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AIM : Performing DevOps (Development Operations) with AWS Elastic Container Service (ECS)</w:t>
      </w:r>
    </w:p>
    <w:p w:rsidR="00000000" w:rsidDel="00000000" w:rsidP="00000000" w:rsidRDefault="00000000" w:rsidRPr="00000000" w14:paraId="00000002">
      <w:pPr>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3">
      <w:pPr>
        <w:numPr>
          <w:ilvl w:val="0"/>
          <w:numId w:val="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Amazon ECS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4">
      <w:pPr>
        <w:numPr>
          <w:ilvl w:val="1"/>
          <w:numId w:val="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 Orchestrate the deployment and management of containerized applications, enabling easy scaling and efficient resource management.</w:t>
      </w:r>
    </w:p>
    <w:p w:rsidR="00000000" w:rsidDel="00000000" w:rsidP="00000000" w:rsidRDefault="00000000" w:rsidRPr="00000000" w14:paraId="00000005">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Amazon Elastic Container Registry (ECR)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6">
      <w:pPr>
        <w:numPr>
          <w:ilvl w:val="1"/>
          <w:numId w:val="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 Store, version, and manage Docker container images securely for seamless integration into ECS deployments.</w:t>
      </w:r>
    </w:p>
    <w:p w:rsidR="00000000" w:rsidDel="00000000" w:rsidP="00000000" w:rsidRDefault="00000000" w:rsidRPr="00000000" w14:paraId="00000007">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AWS Fargate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8">
      <w:pPr>
        <w:numPr>
          <w:ilvl w:val="1"/>
          <w:numId w:val="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 Run containers without managing the underlying infrastructure, providing a serverless environment that simplifies scaling and cost optimization.</w:t>
      </w:r>
    </w:p>
    <w:p w:rsidR="00000000" w:rsidDel="00000000" w:rsidP="00000000" w:rsidRDefault="00000000" w:rsidRPr="00000000" w14:paraId="00000009">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Amazon CloudWatch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A">
      <w:pPr>
        <w:numPr>
          <w:ilvl w:val="1"/>
          <w:numId w:val="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 Monitor and log ECS tasks, gather performance metrics, and set up alarms to ensure operational health and performance insights.</w:t>
      </w:r>
    </w:p>
    <w:p w:rsidR="00000000" w:rsidDel="00000000" w:rsidP="00000000" w:rsidRDefault="00000000" w:rsidRPr="00000000" w14:paraId="0000000B">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IAM (Identity and Access Management)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C">
      <w:pPr>
        <w:numPr>
          <w:ilvl w:val="1"/>
          <w:numId w:val="8"/>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 Control access to ECS, ECR, and related AWS services with least-privilege permissions for secure, role-based access to resources.</w:t>
      </w:r>
    </w:p>
    <w:p w:rsidR="00000000" w:rsidDel="00000000" w:rsidP="00000000" w:rsidRDefault="00000000" w:rsidRPr="00000000" w14:paraId="0000000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These services work together to create a scalable, secure, and easy-to-manage DevOps pipeline for deploying containerized applications.</w:t>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349500"/>
            <wp:effectExtent b="25400" l="25400" r="25400" t="25400"/>
            <wp:docPr id="54"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5731200" cy="2349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162300"/>
            <wp:effectExtent b="25400" l="25400" r="25400" t="25400"/>
            <wp:docPr id="33"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731200" cy="3162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848100"/>
            <wp:effectExtent b="25400" l="25400" r="25400" t="25400"/>
            <wp:docPr id="50"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5731200" cy="3848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320800"/>
            <wp:effectExtent b="25400" l="25400" r="25400" t="25400"/>
            <wp:docPr id="52"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5731200" cy="1320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771900"/>
            <wp:effectExtent b="25400" l="25400" r="25400" t="25400"/>
            <wp:docPr id="51"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5731200" cy="3771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733800"/>
            <wp:effectExtent b="25400" l="25400" r="25400" t="25400"/>
            <wp:docPr id="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1200" cy="3733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 Installing Docker</w:t>
      </w:r>
    </w:p>
    <w:p w:rsidR="00000000" w:rsidDel="00000000" w:rsidP="00000000" w:rsidRDefault="00000000" w:rsidRPr="00000000" w14:paraId="0000001A">
      <w:pPr>
        <w:spacing w:after="240" w:before="240" w:line="360" w:lineRule="auto"/>
        <w:rPr>
          <w:rFonts w:ascii="Times New Roman" w:cs="Times New Roman" w:eastAsia="Times New Roman" w:hAnsi="Times New Roman"/>
          <w:color w:val="4d5b7c"/>
          <w:sz w:val="24"/>
          <w:szCs w:val="24"/>
        </w:rPr>
      </w:pPr>
      <w:r w:rsidDel="00000000" w:rsidR="00000000" w:rsidRPr="00000000">
        <w:rPr>
          <w:rFonts w:ascii="Times New Roman" w:cs="Times New Roman" w:eastAsia="Times New Roman" w:hAnsi="Times New Roman"/>
          <w:color w:val="4d5b7c"/>
          <w:sz w:val="24"/>
          <w:szCs w:val="24"/>
          <w:rtl w:val="0"/>
        </w:rPr>
        <w:t xml:space="preserve">The Docker installation package available in the official Ubuntu repository may not be the latest version. To ensure we get the latest version, we’ll install Docker from the official Docker repository. To do that, we’ll add a new package source, add the GPG key from Docker to ensure the downloads are valid, and then install the package.</w:t>
      </w:r>
    </w:p>
    <w:p w:rsidR="00000000" w:rsidDel="00000000" w:rsidP="00000000" w:rsidRDefault="00000000" w:rsidRPr="00000000" w14:paraId="0000001B">
      <w:pPr>
        <w:spacing w:after="240" w:before="240" w:line="360" w:lineRule="auto"/>
        <w:rPr>
          <w:rFonts w:ascii="Times New Roman" w:cs="Times New Roman" w:eastAsia="Times New Roman" w:hAnsi="Times New Roman"/>
          <w:color w:val="4d5b7c"/>
          <w:sz w:val="24"/>
          <w:szCs w:val="24"/>
        </w:rPr>
      </w:pPr>
      <w:r w:rsidDel="00000000" w:rsidR="00000000" w:rsidRPr="00000000">
        <w:rPr>
          <w:rFonts w:ascii="Times New Roman" w:cs="Times New Roman" w:eastAsia="Times New Roman" w:hAnsi="Times New Roman"/>
          <w:color w:val="4d5b7c"/>
          <w:sz w:val="24"/>
          <w:szCs w:val="24"/>
          <w:rtl w:val="0"/>
        </w:rPr>
        <w:t xml:space="preserve">First, update your existing list of packages:</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&gt; sudo apt update</w:t>
      </w:r>
    </w:p>
    <w:p w:rsidR="00000000" w:rsidDel="00000000" w:rsidP="00000000" w:rsidRDefault="00000000" w:rsidRPr="00000000" w14:paraId="0000001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993900"/>
            <wp:effectExtent b="0" l="0" r="0" t="0"/>
            <wp:docPr id="36"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after="240" w:before="240" w:line="360" w:lineRule="auto"/>
        <w:rPr>
          <w:rFonts w:ascii="Times New Roman" w:cs="Times New Roman" w:eastAsia="Times New Roman" w:hAnsi="Times New Roman"/>
          <w:b w:val="1"/>
          <w:color w:val="4d5b7c"/>
          <w:sz w:val="24"/>
          <w:szCs w:val="24"/>
        </w:rPr>
      </w:pPr>
      <w:r w:rsidDel="00000000" w:rsidR="00000000" w:rsidRPr="00000000">
        <w:rPr>
          <w:rFonts w:ascii="Times New Roman" w:cs="Times New Roman" w:eastAsia="Times New Roman" w:hAnsi="Times New Roman"/>
          <w:b w:val="1"/>
          <w:color w:val="4d5b7c"/>
          <w:sz w:val="24"/>
          <w:szCs w:val="24"/>
          <w:rtl w:val="0"/>
        </w:rPr>
        <w:t xml:space="preserve">Next, install a few prerequisite packages which let </w:t>
      </w:r>
      <w:r w:rsidDel="00000000" w:rsidR="00000000" w:rsidRPr="00000000">
        <w:rPr>
          <w:rFonts w:ascii="Times New Roman" w:cs="Times New Roman" w:eastAsia="Times New Roman" w:hAnsi="Times New Roman"/>
          <w:b w:val="1"/>
          <w:color w:val="24335a"/>
          <w:sz w:val="21"/>
          <w:szCs w:val="21"/>
          <w:shd w:fill="e3e8f4" w:val="clear"/>
          <w:rtl w:val="0"/>
        </w:rPr>
        <w:t xml:space="preserve">apt</w:t>
      </w:r>
      <w:r w:rsidDel="00000000" w:rsidR="00000000" w:rsidRPr="00000000">
        <w:rPr>
          <w:rFonts w:ascii="Times New Roman" w:cs="Times New Roman" w:eastAsia="Times New Roman" w:hAnsi="Times New Roman"/>
          <w:b w:val="1"/>
          <w:color w:val="4d5b7c"/>
          <w:sz w:val="24"/>
          <w:szCs w:val="24"/>
          <w:rtl w:val="0"/>
        </w:rPr>
        <w:t xml:space="preserve"> use packages over HTTPS:</w:t>
      </w:r>
    </w:p>
    <w:p w:rsidR="00000000" w:rsidDel="00000000" w:rsidP="00000000" w:rsidRDefault="00000000" w:rsidRPr="00000000" w14:paraId="00000021">
      <w:pPr>
        <w:spacing w:after="240" w:before="240" w:line="360" w:lineRule="auto"/>
        <w:rPr>
          <w:rFonts w:ascii="Times New Roman" w:cs="Times New Roman" w:eastAsia="Times New Roman" w:hAnsi="Times New Roman"/>
          <w:b w:val="1"/>
          <w:color w:val="4d5b7c"/>
          <w:sz w:val="24"/>
          <w:szCs w:val="24"/>
        </w:rPr>
      </w:pPr>
      <w:r w:rsidDel="00000000" w:rsidR="00000000" w:rsidRPr="00000000">
        <w:rPr>
          <w:rFonts w:ascii="Times New Roman" w:cs="Times New Roman" w:eastAsia="Times New Roman" w:hAnsi="Times New Roman"/>
          <w:b w:val="1"/>
          <w:color w:val="4d5b7c"/>
          <w:sz w:val="24"/>
          <w:szCs w:val="24"/>
          <w:rtl w:val="0"/>
        </w:rPr>
        <w:t xml:space="preserve">sudo apt install apt-transport-https ca-certificates curl software-properties-common</w:t>
      </w:r>
    </w:p>
    <w:p w:rsidR="00000000" w:rsidDel="00000000" w:rsidP="00000000" w:rsidRDefault="00000000" w:rsidRPr="00000000" w14:paraId="00000022">
      <w:pPr>
        <w:spacing w:after="240" w:before="240" w:line="360" w:lineRule="auto"/>
        <w:rPr>
          <w:rFonts w:ascii="Times New Roman" w:cs="Times New Roman" w:eastAsia="Times New Roman" w:hAnsi="Times New Roman"/>
          <w:b w:val="1"/>
          <w:color w:val="4d5b7c"/>
          <w:sz w:val="24"/>
          <w:szCs w:val="24"/>
        </w:rPr>
      </w:pPr>
      <w:r w:rsidDel="00000000" w:rsidR="00000000" w:rsidRPr="00000000">
        <w:rPr>
          <w:rFonts w:ascii="Times New Roman" w:cs="Times New Roman" w:eastAsia="Times New Roman" w:hAnsi="Times New Roman"/>
          <w:b w:val="1"/>
          <w:color w:val="4d5b7c"/>
          <w:sz w:val="24"/>
          <w:szCs w:val="24"/>
        </w:rPr>
        <w:drawing>
          <wp:inline distB="114300" distT="114300" distL="114300" distR="114300">
            <wp:extent cx="5731200" cy="1752600"/>
            <wp:effectExtent b="0" l="0" r="0" t="0"/>
            <wp:docPr id="43"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360" w:lineRule="auto"/>
        <w:rPr>
          <w:rFonts w:ascii="Times New Roman" w:cs="Times New Roman" w:eastAsia="Times New Roman" w:hAnsi="Times New Roman"/>
          <w:b w:val="1"/>
          <w:color w:val="4d5b7c"/>
          <w:sz w:val="24"/>
          <w:szCs w:val="24"/>
        </w:rPr>
      </w:pPr>
      <w:r w:rsidDel="00000000" w:rsidR="00000000" w:rsidRPr="00000000">
        <w:rPr>
          <w:rFonts w:ascii="Times New Roman" w:cs="Times New Roman" w:eastAsia="Times New Roman" w:hAnsi="Times New Roman"/>
          <w:b w:val="1"/>
          <w:color w:val="4d5b7c"/>
          <w:sz w:val="24"/>
          <w:szCs w:val="24"/>
          <w:rtl w:val="0"/>
        </w:rPr>
        <w:t xml:space="preserve">Then add the GPG key for the official Docker repository to your system:</w:t>
      </w:r>
    </w:p>
    <w:p w:rsidR="00000000" w:rsidDel="00000000" w:rsidP="00000000" w:rsidRDefault="00000000" w:rsidRPr="00000000" w14:paraId="00000024">
      <w:pPr>
        <w:pBdr>
          <w:top w:color="auto" w:space="0" w:sz="0" w:val="none"/>
          <w:bottom w:color="auto" w:space="0" w:sz="0" w:val="none"/>
          <w:right w:color="auto" w:space="0" w:sz="0" w:val="none"/>
          <w:between w:color="auto" w:space="0" w:sz="0" w:val="none"/>
        </w:pBdr>
        <w:spacing w:after="220" w:line="360" w:lineRule="auto"/>
        <w:rPr>
          <w:rFonts w:ascii="Times New Roman" w:cs="Times New Roman" w:eastAsia="Times New Roman" w:hAnsi="Times New Roman"/>
          <w:b w:val="1"/>
          <w:color w:val="ffaf8c"/>
          <w:sz w:val="21"/>
          <w:szCs w:val="21"/>
          <w:shd w:fill="11192e" w:val="clear"/>
        </w:rPr>
      </w:pPr>
      <w:r w:rsidDel="00000000" w:rsidR="00000000" w:rsidRPr="00000000">
        <w:rPr>
          <w:rFonts w:ascii="Times New Roman" w:cs="Times New Roman" w:eastAsia="Times New Roman" w:hAnsi="Times New Roman"/>
          <w:b w:val="1"/>
          <w:color w:val="ffaf8c"/>
          <w:sz w:val="21"/>
          <w:szCs w:val="21"/>
          <w:shd w:fill="11192e" w:val="clear"/>
          <w:rtl w:val="0"/>
        </w:rPr>
        <w:t xml:space="preserve">curl -fsSL https://download.docker.com/linux/ubuntu/gpg | sudo apt-key add -</w:t>
      </w:r>
    </w:p>
    <w:p w:rsidR="00000000" w:rsidDel="00000000" w:rsidP="00000000" w:rsidRDefault="00000000" w:rsidRPr="00000000" w14:paraId="00000025">
      <w:pPr>
        <w:pBdr>
          <w:top w:color="auto" w:space="0" w:sz="0" w:val="none"/>
          <w:bottom w:color="auto" w:space="0" w:sz="0" w:val="none"/>
          <w:right w:color="auto" w:space="0" w:sz="0" w:val="none"/>
          <w:between w:color="auto" w:space="0" w:sz="0" w:val="none"/>
        </w:pBdr>
        <w:spacing w:after="220"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color w:val="ffaf8c"/>
          <w:sz w:val="21"/>
          <w:szCs w:val="21"/>
          <w:shd w:fill="11192e" w:val="clear"/>
        </w:rPr>
        <w:drawing>
          <wp:inline distB="114300" distT="114300" distL="114300" distR="114300">
            <wp:extent cx="5731200" cy="1727200"/>
            <wp:effectExtent b="0" l="0" r="0" t="0"/>
            <wp:docPr id="47"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Bdr>
          <w:top w:color="auto" w:space="0" w:sz="0" w:val="none"/>
          <w:bottom w:color="auto" w:space="0" w:sz="0" w:val="none"/>
          <w:right w:color="auto" w:space="0" w:sz="0" w:val="none"/>
          <w:between w:color="auto" w:space="0" w:sz="0" w:val="none"/>
        </w:pBdr>
        <w:spacing w:after="220" w:line="360" w:lineRule="auto"/>
        <w:rPr>
          <w:rFonts w:ascii="Times New Roman" w:cs="Times New Roman" w:eastAsia="Times New Roman" w:hAnsi="Times New Roman"/>
          <w:color w:val="4d5b7c"/>
          <w:sz w:val="24"/>
          <w:szCs w:val="24"/>
        </w:rPr>
      </w:pPr>
      <w:r w:rsidDel="00000000" w:rsidR="00000000" w:rsidRPr="00000000">
        <w:rPr>
          <w:rFonts w:ascii="Times New Roman" w:cs="Times New Roman" w:eastAsia="Times New Roman" w:hAnsi="Times New Roman"/>
          <w:color w:val="4d5b7c"/>
          <w:sz w:val="24"/>
          <w:szCs w:val="24"/>
          <w:rtl w:val="0"/>
        </w:rPr>
        <w:t xml:space="preserve">Add the Docker repository to APT sources:</w:t>
      </w:r>
    </w:p>
    <w:p w:rsidR="00000000" w:rsidDel="00000000" w:rsidP="00000000" w:rsidRDefault="00000000" w:rsidRPr="00000000" w14:paraId="00000027">
      <w:pPr>
        <w:pBdr>
          <w:top w:color="auto" w:space="0" w:sz="0" w:val="none"/>
          <w:bottom w:color="auto" w:space="0" w:sz="0" w:val="none"/>
          <w:right w:color="auto" w:space="0" w:sz="0" w:val="none"/>
          <w:between w:color="auto" w:space="0" w:sz="0" w:val="none"/>
        </w:pBdr>
        <w:spacing w:after="220" w:line="360" w:lineRule="auto"/>
        <w:rPr>
          <w:rFonts w:ascii="Times New Roman" w:cs="Times New Roman" w:eastAsia="Times New Roman" w:hAnsi="Times New Roman"/>
          <w:color w:val="4d5b7c"/>
          <w:sz w:val="24"/>
          <w:szCs w:val="24"/>
        </w:rPr>
      </w:pPr>
      <w:r w:rsidDel="00000000" w:rsidR="00000000" w:rsidRPr="00000000">
        <w:rPr>
          <w:rFonts w:ascii="Times New Roman" w:cs="Times New Roman" w:eastAsia="Times New Roman" w:hAnsi="Times New Roman"/>
          <w:color w:val="4d5b7c"/>
          <w:sz w:val="24"/>
          <w:szCs w:val="24"/>
          <w:rtl w:val="0"/>
        </w:rPr>
        <w:t xml:space="preserve">sudo add-apt-repository "deb [arch=amd64] https://download.docker.com/linux/ubuntu focal stable"</w:t>
      </w:r>
    </w:p>
    <w:p w:rsidR="00000000" w:rsidDel="00000000" w:rsidP="00000000" w:rsidRDefault="00000000" w:rsidRPr="00000000" w14:paraId="00000028">
      <w:pPr>
        <w:pBdr>
          <w:top w:color="auto" w:space="0" w:sz="0" w:val="none"/>
          <w:bottom w:color="auto" w:space="0" w:sz="0" w:val="none"/>
          <w:right w:color="auto" w:space="0" w:sz="0" w:val="none"/>
          <w:between w:color="auto" w:space="0" w:sz="0" w:val="none"/>
        </w:pBdr>
        <w:spacing w:after="220" w:line="360" w:lineRule="auto"/>
        <w:rPr>
          <w:rFonts w:ascii="Times New Roman" w:cs="Times New Roman" w:eastAsia="Times New Roman" w:hAnsi="Times New Roman"/>
          <w:color w:val="4d5b7c"/>
          <w:sz w:val="24"/>
          <w:szCs w:val="24"/>
        </w:rPr>
      </w:pPr>
      <w:r w:rsidDel="00000000" w:rsidR="00000000" w:rsidRPr="00000000">
        <w:rPr>
          <w:rFonts w:ascii="Times New Roman" w:cs="Times New Roman" w:eastAsia="Times New Roman" w:hAnsi="Times New Roman"/>
          <w:color w:val="4d5b7c"/>
          <w:sz w:val="24"/>
          <w:szCs w:val="24"/>
        </w:rPr>
        <w:drawing>
          <wp:inline distB="114300" distT="114300" distL="114300" distR="114300">
            <wp:extent cx="5731200" cy="1384300"/>
            <wp:effectExtent b="0" l="0" r="0" t="0"/>
            <wp:docPr id="16"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color="auto" w:space="0" w:sz="0" w:val="none"/>
          <w:bottom w:color="auto" w:space="0" w:sz="0" w:val="none"/>
          <w:right w:color="auto" w:space="0" w:sz="0" w:val="none"/>
          <w:between w:color="auto" w:space="0" w:sz="0" w:val="none"/>
        </w:pBdr>
        <w:spacing w:after="240" w:before="240" w:line="360" w:lineRule="auto"/>
        <w:rPr>
          <w:rFonts w:ascii="Times New Roman" w:cs="Times New Roman" w:eastAsia="Times New Roman" w:hAnsi="Times New Roman"/>
          <w:color w:val="4d5b7c"/>
          <w:sz w:val="24"/>
          <w:szCs w:val="24"/>
        </w:rPr>
      </w:pPr>
      <w:r w:rsidDel="00000000" w:rsidR="00000000" w:rsidRPr="00000000">
        <w:rPr>
          <w:rFonts w:ascii="Times New Roman" w:cs="Times New Roman" w:eastAsia="Times New Roman" w:hAnsi="Times New Roman"/>
          <w:color w:val="4d5b7c"/>
          <w:sz w:val="24"/>
          <w:szCs w:val="24"/>
          <w:rtl w:val="0"/>
        </w:rPr>
        <w:t xml:space="preserve">This will also update our package database with the Docker packages from the newly added repo.</w:t>
      </w:r>
    </w:p>
    <w:p w:rsidR="00000000" w:rsidDel="00000000" w:rsidP="00000000" w:rsidRDefault="00000000" w:rsidRPr="00000000" w14:paraId="0000002A">
      <w:pPr>
        <w:pBdr>
          <w:top w:color="auto" w:space="0" w:sz="0" w:val="none"/>
          <w:bottom w:color="auto" w:space="0" w:sz="0" w:val="none"/>
          <w:right w:color="auto" w:space="0" w:sz="0" w:val="none"/>
          <w:between w:color="auto" w:space="0" w:sz="0" w:val="none"/>
        </w:pBdr>
        <w:spacing w:after="240" w:before="240" w:line="360" w:lineRule="auto"/>
        <w:rPr>
          <w:rFonts w:ascii="Times New Roman" w:cs="Times New Roman" w:eastAsia="Times New Roman" w:hAnsi="Times New Roman"/>
          <w:color w:val="4d5b7c"/>
          <w:sz w:val="24"/>
          <w:szCs w:val="24"/>
        </w:rPr>
      </w:pPr>
      <w:r w:rsidDel="00000000" w:rsidR="00000000" w:rsidRPr="00000000">
        <w:rPr>
          <w:rFonts w:ascii="Times New Roman" w:cs="Times New Roman" w:eastAsia="Times New Roman" w:hAnsi="Times New Roman"/>
          <w:color w:val="4d5b7c"/>
          <w:sz w:val="24"/>
          <w:szCs w:val="24"/>
          <w:rtl w:val="0"/>
        </w:rPr>
        <w:t xml:space="preserve">Make sure you are about to install from the Docker repo instead of the default Ubuntu repo:</w:t>
      </w:r>
    </w:p>
    <w:p w:rsidR="00000000" w:rsidDel="00000000" w:rsidP="00000000" w:rsidRDefault="00000000" w:rsidRPr="00000000" w14:paraId="0000002B">
      <w:pPr>
        <w:pBdr>
          <w:top w:color="auto" w:space="0" w:sz="0" w:val="none"/>
          <w:bottom w:color="auto" w:space="0" w:sz="0" w:val="none"/>
          <w:right w:color="auto" w:space="0" w:sz="0" w:val="none"/>
          <w:between w:color="auto" w:space="0" w:sz="0" w:val="none"/>
        </w:pBdr>
        <w:spacing w:after="220"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apt-cache policy docker-ce</w:t>
      </w:r>
    </w:p>
    <w:p w:rsidR="00000000" w:rsidDel="00000000" w:rsidP="00000000" w:rsidRDefault="00000000" w:rsidRPr="00000000" w14:paraId="0000002C">
      <w:pPr>
        <w:pBdr>
          <w:top w:color="auto" w:space="0" w:sz="0" w:val="none"/>
          <w:bottom w:color="auto" w:space="0" w:sz="0" w:val="none"/>
          <w:right w:color="auto" w:space="0" w:sz="0" w:val="none"/>
          <w:between w:color="auto" w:space="0" w:sz="0" w:val="none"/>
        </w:pBdr>
        <w:spacing w:after="220"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731200" cy="1041400"/>
            <wp:effectExtent b="0" l="0" r="0" t="0"/>
            <wp:docPr id="14"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color="auto" w:space="0" w:sz="0" w:val="none"/>
          <w:bottom w:color="auto" w:space="0" w:sz="0" w:val="none"/>
          <w:right w:color="auto" w:space="0" w:sz="0" w:val="none"/>
          <w:between w:color="auto" w:space="0" w:sz="0" w:val="none"/>
        </w:pBdr>
        <w:spacing w:after="220" w:lin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4d5b7c"/>
          <w:sz w:val="24"/>
          <w:szCs w:val="24"/>
          <w:rtl w:val="0"/>
        </w:rPr>
        <w:t xml:space="preserve">Finally, install Docker:</w:t>
      </w:r>
      <w:r w:rsidDel="00000000" w:rsidR="00000000" w:rsidRPr="00000000">
        <w:rPr>
          <w:rtl w:val="0"/>
        </w:rPr>
      </w:r>
    </w:p>
    <w:p w:rsidR="00000000" w:rsidDel="00000000" w:rsidP="00000000" w:rsidRDefault="00000000" w:rsidRPr="00000000" w14:paraId="0000002E">
      <w:pPr>
        <w:spacing w:after="240" w:before="240" w:line="360" w:lineRule="auto"/>
        <w:rPr>
          <w:rFonts w:ascii="Times New Roman" w:cs="Times New Roman" w:eastAsia="Times New Roman" w:hAnsi="Times New Roman"/>
          <w:b w:val="1"/>
          <w:color w:val="4d5b7c"/>
          <w:sz w:val="24"/>
          <w:szCs w:val="24"/>
        </w:rPr>
      </w:pPr>
      <w:r w:rsidDel="00000000" w:rsidR="00000000" w:rsidRPr="00000000">
        <w:rPr>
          <w:rFonts w:ascii="Times New Roman" w:cs="Times New Roman" w:eastAsia="Times New Roman" w:hAnsi="Times New Roman"/>
          <w:b w:val="1"/>
          <w:color w:val="4d5b7c"/>
          <w:sz w:val="24"/>
          <w:szCs w:val="24"/>
        </w:rPr>
        <w:drawing>
          <wp:inline distB="114300" distT="114300" distL="114300" distR="114300">
            <wp:extent cx="5731200" cy="889000"/>
            <wp:effectExtent b="0" l="0" r="0" t="0"/>
            <wp:docPr id="29"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color w:val="4d5b7c"/>
          <w:sz w:val="24"/>
          <w:szCs w:val="24"/>
        </w:rPr>
      </w:pPr>
      <w:r w:rsidDel="00000000" w:rsidR="00000000" w:rsidRPr="00000000">
        <w:rPr>
          <w:rFonts w:ascii="Times New Roman" w:cs="Times New Roman" w:eastAsia="Times New Roman" w:hAnsi="Times New Roman"/>
          <w:b w:val="1"/>
          <w:color w:val="4d5b7c"/>
          <w:sz w:val="24"/>
          <w:szCs w:val="24"/>
          <w:rtl w:val="0"/>
        </w:rPr>
        <w:t xml:space="preserve">Docker should now be installed, the daemon started, and the process enabled to start on boot. Check that it’s running:</w:t>
      </w:r>
    </w:p>
    <w:p w:rsidR="00000000" w:rsidDel="00000000" w:rsidP="00000000" w:rsidRDefault="00000000" w:rsidRPr="00000000" w14:paraId="00000030">
      <w:pPr>
        <w:rPr>
          <w:rFonts w:ascii="Times New Roman" w:cs="Times New Roman" w:eastAsia="Times New Roman" w:hAnsi="Times New Roman"/>
          <w:b w:val="1"/>
          <w:color w:val="4d5b7c"/>
          <w:sz w:val="24"/>
          <w:szCs w:val="24"/>
        </w:rPr>
      </w:pPr>
      <w:r w:rsidDel="00000000" w:rsidR="00000000" w:rsidRPr="00000000">
        <w:rPr>
          <w:rFonts w:ascii="Times New Roman" w:cs="Times New Roman" w:eastAsia="Times New Roman" w:hAnsi="Times New Roman"/>
          <w:b w:val="1"/>
          <w:color w:val="4d5b7c"/>
          <w:sz w:val="24"/>
          <w:szCs w:val="24"/>
          <w:rtl w:val="0"/>
        </w:rPr>
        <w:t xml:space="preserve">sudo </w:t>
      </w:r>
      <w:r w:rsidDel="00000000" w:rsidR="00000000" w:rsidRPr="00000000">
        <w:rPr>
          <w:rFonts w:ascii="Times New Roman" w:cs="Times New Roman" w:eastAsia="Times New Roman" w:hAnsi="Times New Roman"/>
          <w:b w:val="1"/>
          <w:color w:val="4d5b7c"/>
          <w:sz w:val="24"/>
          <w:szCs w:val="24"/>
          <w:rtl w:val="0"/>
        </w:rPr>
        <w:t xml:space="preserve">systemctl</w:t>
      </w:r>
      <w:r w:rsidDel="00000000" w:rsidR="00000000" w:rsidRPr="00000000">
        <w:rPr>
          <w:rFonts w:ascii="Times New Roman" w:cs="Times New Roman" w:eastAsia="Times New Roman" w:hAnsi="Times New Roman"/>
          <w:b w:val="1"/>
          <w:color w:val="4d5b7c"/>
          <w:sz w:val="24"/>
          <w:szCs w:val="24"/>
          <w:rtl w:val="0"/>
        </w:rPr>
        <w:t xml:space="preserve"> status docker</w:t>
      </w:r>
    </w:p>
    <w:p w:rsidR="00000000" w:rsidDel="00000000" w:rsidP="00000000" w:rsidRDefault="00000000" w:rsidRPr="00000000" w14:paraId="00000031">
      <w:pPr>
        <w:rPr>
          <w:rFonts w:ascii="Times New Roman" w:cs="Times New Roman" w:eastAsia="Times New Roman" w:hAnsi="Times New Roman"/>
          <w:b w:val="1"/>
          <w:color w:val="4d5b7c"/>
          <w:sz w:val="24"/>
          <w:szCs w:val="24"/>
        </w:rPr>
      </w:pPr>
      <w:r w:rsidDel="00000000" w:rsidR="00000000" w:rsidRPr="00000000">
        <w:rPr>
          <w:rFonts w:ascii="Times New Roman" w:cs="Times New Roman" w:eastAsia="Times New Roman" w:hAnsi="Times New Roman"/>
          <w:b w:val="1"/>
          <w:color w:val="4d5b7c"/>
          <w:sz w:val="24"/>
          <w:szCs w:val="24"/>
        </w:rPr>
        <w:drawing>
          <wp:inline distB="114300" distT="114300" distL="114300" distR="114300">
            <wp:extent cx="5731200" cy="1181100"/>
            <wp:effectExtent b="0" l="0" r="0" t="0"/>
            <wp:docPr id="40"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765300"/>
            <wp:effectExtent b="0" l="0" r="0" t="0"/>
            <wp:docPr id="37"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247900"/>
            <wp:effectExtent b="0" l="0" r="0" t="0"/>
            <wp:docPr id="44"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Use Ubuntu 22.04 as the base image</w:t>
      </w:r>
    </w:p>
    <w:p w:rsidR="00000000" w:rsidDel="00000000" w:rsidP="00000000" w:rsidRDefault="00000000" w:rsidRPr="00000000" w14:paraId="0000003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FROM ubuntu:22.04</w:t>
      </w:r>
    </w:p>
    <w:p w:rsidR="00000000" w:rsidDel="00000000" w:rsidP="00000000" w:rsidRDefault="00000000" w:rsidRPr="00000000" w14:paraId="0000003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Update installed packages and install Apache</w:t>
      </w:r>
    </w:p>
    <w:p w:rsidR="00000000" w:rsidDel="00000000" w:rsidP="00000000" w:rsidRDefault="00000000" w:rsidRPr="00000000" w14:paraId="000000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RUN apt update &amp;&amp; \</w:t>
      </w:r>
    </w:p>
    <w:p w:rsidR="00000000" w:rsidDel="00000000" w:rsidP="00000000" w:rsidRDefault="00000000" w:rsidRPr="00000000" w14:paraId="0000003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apt install -y apache2 &amp;&amp; \</w:t>
      </w:r>
    </w:p>
    <w:p w:rsidR="00000000" w:rsidDel="00000000" w:rsidP="00000000" w:rsidRDefault="00000000" w:rsidRPr="00000000" w14:paraId="0000003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rm -rf /var/lib/apt/lists/* &amp;&amp; \</w:t>
      </w:r>
    </w:p>
    <w:p w:rsidR="00000000" w:rsidDel="00000000" w:rsidP="00000000" w:rsidRDefault="00000000" w:rsidRPr="00000000" w14:paraId="0000003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service apache2 start</w:t>
      </w:r>
    </w:p>
    <w:p w:rsidR="00000000" w:rsidDel="00000000" w:rsidP="00000000" w:rsidRDefault="00000000" w:rsidRPr="00000000" w14:paraId="0000004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Write hello world message</w:t>
      </w:r>
    </w:p>
    <w:p w:rsidR="00000000" w:rsidDel="00000000" w:rsidP="00000000" w:rsidRDefault="00000000" w:rsidRPr="00000000" w14:paraId="0000004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RUN echo 'Hello World' &gt; /var/www/html/index.html</w:t>
      </w:r>
    </w:p>
    <w:p w:rsidR="00000000" w:rsidDel="00000000" w:rsidP="00000000" w:rsidRDefault="00000000" w:rsidRPr="00000000" w14:paraId="0000004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Create a custom Apache configuration file to set the ServerName</w:t>
      </w:r>
    </w:p>
    <w:p w:rsidR="00000000" w:rsidDel="00000000" w:rsidP="00000000" w:rsidRDefault="00000000" w:rsidRPr="00000000" w14:paraId="0000004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RUN echo 'ServerName localhost' &gt; /etc/apache2/conf-available/servername.conf &amp;&amp; \</w:t>
      </w:r>
    </w:p>
    <w:p w:rsidR="00000000" w:rsidDel="00000000" w:rsidP="00000000" w:rsidRDefault="00000000" w:rsidRPr="00000000" w14:paraId="0000004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a2enconf servername</w:t>
      </w:r>
    </w:p>
    <w:p w:rsidR="00000000" w:rsidDel="00000000" w:rsidP="00000000" w:rsidRDefault="00000000" w:rsidRPr="00000000" w14:paraId="0000004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Configure Apache</w:t>
      </w:r>
    </w:p>
    <w:p w:rsidR="00000000" w:rsidDel="00000000" w:rsidP="00000000" w:rsidRDefault="00000000" w:rsidRPr="00000000" w14:paraId="0000004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RUN mkdir -p /var/run/apache2 /var/lock/apache2 &amp;&amp; \</w:t>
      </w:r>
    </w:p>
    <w:p w:rsidR="00000000" w:rsidDel="00000000" w:rsidP="00000000" w:rsidRDefault="00000000" w:rsidRPr="00000000" w14:paraId="0000004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echo '#!/bin/bash\n' \</w:t>
      </w:r>
    </w:p>
    <w:p w:rsidR="00000000" w:rsidDel="00000000" w:rsidP="00000000" w:rsidRDefault="00000000" w:rsidRPr="00000000" w14:paraId="0000004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'service apache2 start &amp;&amp; /usr/sbin/apachectl -D FOREGROUND' &gt; /usr/local/bin/run_apache.sh &amp;&amp; \</w:t>
      </w:r>
    </w:p>
    <w:p w:rsidR="00000000" w:rsidDel="00000000" w:rsidP="00000000" w:rsidRDefault="00000000" w:rsidRPr="00000000" w14:paraId="0000004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chmod +x /usr/local/bin/run_apache.sh</w:t>
      </w:r>
    </w:p>
    <w:p w:rsidR="00000000" w:rsidDel="00000000" w:rsidP="00000000" w:rsidRDefault="00000000" w:rsidRPr="00000000" w14:paraId="0000004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EXPOSE 80</w:t>
      </w:r>
    </w:p>
    <w:p w:rsidR="00000000" w:rsidDel="00000000" w:rsidP="00000000" w:rsidRDefault="00000000" w:rsidRPr="00000000" w14:paraId="0000004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CMD ["/usr/local/bin/run_apache.sh"]</w:t>
      </w:r>
    </w:p>
    <w:p w:rsidR="00000000" w:rsidDel="00000000" w:rsidP="00000000" w:rsidRDefault="00000000" w:rsidRPr="00000000" w14:paraId="0000005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222500"/>
            <wp:effectExtent b="0" l="0" r="0" t="0"/>
            <wp:docPr id="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041400"/>
            <wp:effectExtent b="0" l="0" r="0" t="0"/>
            <wp:docPr id="30"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 another session</w:t>
      </w:r>
    </w:p>
    <w:p w:rsidR="00000000" w:rsidDel="00000000" w:rsidP="00000000" w:rsidRDefault="00000000" w:rsidRPr="00000000" w14:paraId="0000005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270000"/>
            <wp:effectExtent b="0" l="0" r="0" t="0"/>
            <wp:docPr id="9"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 dockerfile</w:t>
      </w:r>
    </w:p>
    <w:p w:rsidR="00000000" w:rsidDel="00000000" w:rsidP="00000000" w:rsidRDefault="00000000" w:rsidRPr="00000000" w14:paraId="0000005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79700"/>
            <wp:effectExtent b="0" l="0" r="0" t="0"/>
            <wp:docPr id="46"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762000"/>
            <wp:effectExtent b="0" l="0" r="0" t="0"/>
            <wp:docPr id="12"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041400"/>
            <wp:effectExtent b="0" l="0" r="0" t="0"/>
            <wp:docPr id="3"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079500"/>
            <wp:effectExtent b="0" l="0" r="0" t="0"/>
            <wp:docPr id="32"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Aim : configuring AWS Elastic Container Service (ECS) </w:t>
      </w:r>
    </w:p>
    <w:p w:rsidR="00000000" w:rsidDel="00000000" w:rsidP="00000000" w:rsidRDefault="00000000" w:rsidRPr="00000000" w14:paraId="0000007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Architecture</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09800"/>
            <wp:effectExtent b="25400" l="25400" r="25400" t="25400"/>
            <wp:docPr id="42" name="image45.jpg"/>
            <a:graphic>
              <a:graphicData uri="http://schemas.openxmlformats.org/drawingml/2006/picture">
                <pic:pic>
                  <pic:nvPicPr>
                    <pic:cNvPr id="0" name="image45.jpg"/>
                    <pic:cNvPicPr preferRelativeResize="0"/>
                  </pic:nvPicPr>
                  <pic:blipFill>
                    <a:blip r:embed="rId28"/>
                    <a:srcRect b="0" l="0" r="0" t="0"/>
                    <a:stretch>
                      <a:fillRect/>
                    </a:stretch>
                  </pic:blipFill>
                  <pic:spPr>
                    <a:xfrm>
                      <a:off x="0" y="0"/>
                      <a:ext cx="5731200" cy="2209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fa5cqsdv1kc8" w:id="0"/>
      <w:bookmarkEnd w:id="0"/>
      <w:r w:rsidDel="00000000" w:rsidR="00000000" w:rsidRPr="00000000">
        <w:rPr>
          <w:rtl w:val="0"/>
        </w:rPr>
      </w:r>
    </w:p>
    <w:p w:rsidR="00000000" w:rsidDel="00000000" w:rsidP="00000000" w:rsidRDefault="00000000" w:rsidRPr="00000000" w14:paraId="00000075">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bx3mpqk8vk2d" w:id="1"/>
      <w:bookmarkEnd w:id="1"/>
      <w:r w:rsidDel="00000000" w:rsidR="00000000" w:rsidRPr="00000000">
        <w:rPr>
          <w:rFonts w:ascii="Times New Roman" w:cs="Times New Roman" w:eastAsia="Times New Roman" w:hAnsi="Times New Roman"/>
          <w:b w:val="1"/>
          <w:color w:val="000000"/>
          <w:sz w:val="26"/>
          <w:szCs w:val="26"/>
          <w:rtl w:val="0"/>
        </w:rPr>
        <w:t xml:space="preserve">1. Set Up the AWS Environment</w:t>
      </w:r>
    </w:p>
    <w:p w:rsidR="00000000" w:rsidDel="00000000" w:rsidP="00000000" w:rsidRDefault="00000000" w:rsidRPr="00000000" w14:paraId="00000076">
      <w:pPr>
        <w:numPr>
          <w:ilvl w:val="0"/>
          <w:numId w:val="1"/>
        </w:numPr>
        <w:spacing w:after="0" w:afterAutospacing="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 in to AWS Console: Log in to your AWS account.</w:t>
      </w:r>
    </w:p>
    <w:p w:rsidR="00000000" w:rsidDel="00000000" w:rsidP="00000000" w:rsidRDefault="00000000" w:rsidRPr="00000000" w14:paraId="00000077">
      <w:pPr>
        <w:numPr>
          <w:ilvl w:val="0"/>
          <w:numId w:val="1"/>
        </w:numPr>
        <w:spacing w:after="24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Navigate to ECS: Go to the AWS Management Console and search for "Elastic Container Service" (ECS).</w:t>
      </w:r>
    </w:p>
    <w:p w:rsidR="00000000" w:rsidDel="00000000" w:rsidP="00000000" w:rsidRDefault="00000000" w:rsidRPr="00000000" w14:paraId="00000078">
      <w:pPr>
        <w:pStyle w:val="Heading3"/>
        <w:keepNext w:val="0"/>
        <w:keepLines w:val="0"/>
        <w:spacing w:before="280" w:lineRule="auto"/>
        <w:ind w:left="720" w:hanging="360"/>
        <w:rPr>
          <w:rFonts w:ascii="Times New Roman" w:cs="Times New Roman" w:eastAsia="Times New Roman" w:hAnsi="Times New Roman"/>
          <w:b w:val="1"/>
          <w:color w:val="000000"/>
          <w:sz w:val="26"/>
          <w:szCs w:val="26"/>
        </w:rPr>
      </w:pPr>
      <w:bookmarkStart w:colFirst="0" w:colLast="0" w:name="_k4uwpavnk6by" w:id="2"/>
      <w:bookmarkEnd w:id="2"/>
      <w:r w:rsidDel="00000000" w:rsidR="00000000" w:rsidRPr="00000000">
        <w:rPr>
          <w:rFonts w:ascii="Times New Roman" w:cs="Times New Roman" w:eastAsia="Times New Roman" w:hAnsi="Times New Roman"/>
          <w:b w:val="1"/>
          <w:color w:val="000000"/>
          <w:sz w:val="26"/>
          <w:szCs w:val="26"/>
          <w:rtl w:val="0"/>
        </w:rPr>
        <w:t xml:space="preserve">2. Create a Cluster</w:t>
      </w:r>
    </w:p>
    <w:p w:rsidR="00000000" w:rsidDel="00000000" w:rsidP="00000000" w:rsidRDefault="00000000" w:rsidRPr="00000000" w14:paraId="00000079">
      <w:pPr>
        <w:numPr>
          <w:ilvl w:val="0"/>
          <w:numId w:val="3"/>
        </w:numPr>
        <w:spacing w:after="0" w:afterAutospacing="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Launch ECS Cluster:</w:t>
      </w:r>
    </w:p>
    <w:p w:rsidR="00000000" w:rsidDel="00000000" w:rsidP="00000000" w:rsidRDefault="00000000" w:rsidRPr="00000000" w14:paraId="0000007A">
      <w:pPr>
        <w:numPr>
          <w:ilvl w:val="1"/>
          <w:numId w:val="3"/>
        </w:numPr>
        <w:spacing w:after="0" w:afterAutospacing="0" w:before="0" w:beforeAutospacing="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"Clusters" from the ECS menu.</w:t>
      </w:r>
    </w:p>
    <w:p w:rsidR="00000000" w:rsidDel="00000000" w:rsidP="00000000" w:rsidRDefault="00000000" w:rsidRPr="00000000" w14:paraId="0000007B">
      <w:pPr>
        <w:numPr>
          <w:ilvl w:val="1"/>
          <w:numId w:val="3"/>
        </w:numPr>
        <w:spacing w:after="240" w:before="0" w:beforeAutospacing="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Click on "Create Cluster."</w:t>
      </w:r>
    </w:p>
    <w:p w:rsidR="00000000" w:rsidDel="00000000" w:rsidP="00000000" w:rsidRDefault="00000000" w:rsidRPr="00000000" w14:paraId="0000007C">
      <w:pPr>
        <w:spacing w:after="240" w:befor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25400" l="25400" r="25400" t="25400"/>
            <wp:docPr id="55"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5731200" cy="2730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22500"/>
            <wp:effectExtent b="25400" l="25400" r="25400" t="25400"/>
            <wp:docPr id="18"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31200" cy="2222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73500"/>
            <wp:effectExtent b="25400" l="25400" r="25400" t="25400"/>
            <wp:docPr id="13"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731200" cy="3873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71800"/>
            <wp:effectExtent b="25400" l="25400" r="25400" t="25400"/>
            <wp:docPr id="48"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5731200" cy="2971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25700"/>
            <wp:effectExtent b="25400" l="25400" r="25400" t="25400"/>
            <wp:docPr id="11"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731200" cy="2425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90700"/>
            <wp:effectExtent b="25400" l="25400" r="25400" t="25400"/>
            <wp:docPr id="31"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731200" cy="1790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65200"/>
            <wp:effectExtent b="25400" l="25400" r="25400" t="25400"/>
            <wp:docPr id="5"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731200" cy="965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76400"/>
            <wp:effectExtent b="25400" l="25400" r="25400" t="25400"/>
            <wp:docPr id="39"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5731200" cy="1676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EC2 instance will be created</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14400"/>
            <wp:effectExtent b="25400" l="25400" r="25400" t="25400"/>
            <wp:docPr id="17"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31200" cy="914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azgyucozyfcb" w:id="3"/>
      <w:bookmarkEnd w:id="3"/>
      <w:r w:rsidDel="00000000" w:rsidR="00000000" w:rsidRPr="00000000">
        <w:rPr>
          <w:rFonts w:ascii="Times New Roman" w:cs="Times New Roman" w:eastAsia="Times New Roman" w:hAnsi="Times New Roman"/>
          <w:b w:val="1"/>
          <w:color w:val="000000"/>
          <w:sz w:val="26"/>
          <w:szCs w:val="26"/>
          <w:rtl w:val="0"/>
        </w:rPr>
        <w:t xml:space="preserve">3. Define a Task Definition</w:t>
      </w:r>
    </w:p>
    <w:p w:rsidR="00000000" w:rsidDel="00000000" w:rsidP="00000000" w:rsidRDefault="00000000" w:rsidRPr="00000000" w14:paraId="00000093">
      <w:pPr>
        <w:numPr>
          <w:ilvl w:val="0"/>
          <w:numId w:val="7"/>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Create a New Task Definition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4">
      <w:pPr>
        <w:numPr>
          <w:ilvl w:val="1"/>
          <w:numId w:val="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ECS menu, select "Task Definitions."</w:t>
      </w:r>
    </w:p>
    <w:p w:rsidR="00000000" w:rsidDel="00000000" w:rsidP="00000000" w:rsidRDefault="00000000" w:rsidRPr="00000000" w14:paraId="00000095">
      <w:pPr>
        <w:numPr>
          <w:ilvl w:val="1"/>
          <w:numId w:val="7"/>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"Create new Task Definition."</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71700"/>
            <wp:effectExtent b="25400" l="25400" r="25400" t="25400"/>
            <wp:docPr id="27"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731200" cy="2171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numPr>
          <w:ilvl w:val="1"/>
          <w:numId w:val="7"/>
        </w:numPr>
        <w:spacing w:after="24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"Fargate" as the launch type.</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86200"/>
            <wp:effectExtent b="25400" l="25400" r="25400" t="25400"/>
            <wp:docPr id="10"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731200" cy="3886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Configure Task Settings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C">
      <w:pPr>
        <w:numPr>
          <w:ilvl w:val="0"/>
          <w:numId w:val="4"/>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Specify the task definition name (e.g., </w:t>
      </w:r>
      <w:r w:rsidDel="00000000" w:rsidR="00000000" w:rsidRPr="00000000">
        <w:rPr>
          <w:rFonts w:ascii="Times New Roman" w:cs="Times New Roman" w:eastAsia="Times New Roman" w:hAnsi="Times New Roman"/>
          <w:color w:val="188038"/>
          <w:sz w:val="24"/>
          <w:szCs w:val="24"/>
          <w:rtl w:val="0"/>
        </w:rPr>
        <w:t xml:space="preserve">Task_Def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D">
      <w:pPr>
        <w:numPr>
          <w:ilvl w:val="0"/>
          <w:numId w:val="4"/>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Set the vCPU and memory according to your requirements. In the diagram, it's shown as </w:t>
      </w:r>
      <w:r w:rsidDel="00000000" w:rsidR="00000000" w:rsidRPr="00000000">
        <w:rPr>
          <w:rFonts w:ascii="Times New Roman" w:cs="Times New Roman" w:eastAsia="Times New Roman" w:hAnsi="Times New Roman"/>
          <w:color w:val="188038"/>
          <w:sz w:val="24"/>
          <w:szCs w:val="24"/>
          <w:rtl w:val="0"/>
        </w:rPr>
        <w:t xml:space="preserve">1 vCPU</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color w:val="188038"/>
          <w:sz w:val="24"/>
          <w:szCs w:val="24"/>
          <w:rtl w:val="0"/>
        </w:rPr>
        <w:t xml:space="preserve">3 GB</w:t>
      </w:r>
      <w:r w:rsidDel="00000000" w:rsidR="00000000" w:rsidRPr="00000000">
        <w:rPr>
          <w:rFonts w:ascii="Times New Roman" w:cs="Times New Roman" w:eastAsia="Times New Roman" w:hAnsi="Times New Roman"/>
          <w:sz w:val="24"/>
          <w:szCs w:val="24"/>
          <w:rtl w:val="0"/>
        </w:rPr>
        <w:t xml:space="preserve"> memory.</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Docker Hub &gt;</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28800"/>
            <wp:effectExtent b="25400" l="25400" r="25400" t="25400"/>
            <wp:docPr id="38"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731200" cy="1828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Add Container Definitions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2">
      <w:pPr>
        <w:numPr>
          <w:ilvl w:val="0"/>
          <w:numId w:val="5"/>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Add a container (e.g., </w:t>
      </w:r>
      <w:r w:rsidDel="00000000" w:rsidR="00000000" w:rsidRPr="00000000">
        <w:rPr>
          <w:rFonts w:ascii="Times New Roman" w:cs="Times New Roman" w:eastAsia="Times New Roman" w:hAnsi="Times New Roman"/>
          <w:color w:val="188038"/>
          <w:sz w:val="24"/>
          <w:szCs w:val="24"/>
          <w:rtl w:val="0"/>
        </w:rPr>
        <w:t xml:space="preserve">Container1</w:t>
      </w:r>
      <w:r w:rsidDel="00000000" w:rsidR="00000000" w:rsidRPr="00000000">
        <w:rPr>
          <w:rFonts w:ascii="Times New Roman" w:cs="Times New Roman" w:eastAsia="Times New Roman" w:hAnsi="Times New Roman"/>
          <w:sz w:val="24"/>
          <w:szCs w:val="24"/>
          <w:rtl w:val="0"/>
        </w:rPr>
        <w:t xml:space="preserve">) by providing the container name, image (e.g., </w:t>
      </w:r>
      <w:r w:rsidDel="00000000" w:rsidR="00000000" w:rsidRPr="00000000">
        <w:rPr>
          <w:rFonts w:ascii="Times New Roman" w:cs="Times New Roman" w:eastAsia="Times New Roman" w:hAnsi="Times New Roman"/>
          <w:color w:val="188038"/>
          <w:sz w:val="24"/>
          <w:szCs w:val="24"/>
          <w:rtl w:val="0"/>
        </w:rPr>
        <w:t xml:space="preserve">nginx</w:t>
      </w:r>
      <w:r w:rsidDel="00000000" w:rsidR="00000000" w:rsidRPr="00000000">
        <w:rPr>
          <w:rFonts w:ascii="Times New Roman" w:cs="Times New Roman" w:eastAsia="Times New Roman" w:hAnsi="Times New Roman"/>
          <w:sz w:val="24"/>
          <w:szCs w:val="24"/>
          <w:rtl w:val="0"/>
        </w:rPr>
        <w:t xml:space="preserve">), and port mapping. Include any environmental variables if necessary.</w:t>
      </w:r>
    </w:p>
    <w:p w:rsidR="00000000" w:rsidDel="00000000" w:rsidP="00000000" w:rsidRDefault="00000000" w:rsidRPr="00000000" w14:paraId="000000A3">
      <w:pPr>
        <w:numPr>
          <w:ilvl w:val="0"/>
          <w:numId w:val="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for additional containers if needed.</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51000"/>
            <wp:effectExtent b="25400" l="25400" r="25400" t="25400"/>
            <wp:docPr id="35"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731200" cy="1651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my-container-80-tcp</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295400"/>
            <wp:effectExtent b="25400" l="25400" r="25400" t="25400"/>
            <wp:docPr id="34"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731200" cy="1295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09900"/>
            <wp:effectExtent b="25400" l="25400" r="25400" t="25400"/>
            <wp:docPr id="49"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5731200" cy="3009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gzx8paldh8to" w:id="4"/>
      <w:bookmarkEnd w:id="4"/>
      <w:r w:rsidDel="00000000" w:rsidR="00000000" w:rsidRPr="00000000">
        <w:rPr>
          <w:rFonts w:ascii="Times New Roman" w:cs="Times New Roman" w:eastAsia="Times New Roman" w:hAnsi="Times New Roman"/>
          <w:b w:val="1"/>
          <w:color w:val="000000"/>
          <w:sz w:val="26"/>
          <w:szCs w:val="26"/>
          <w:rtl w:val="0"/>
        </w:rPr>
        <w:t xml:space="preserve">4. Create and Configure a Service</w:t>
      </w:r>
    </w:p>
    <w:p w:rsidR="00000000" w:rsidDel="00000000" w:rsidP="00000000" w:rsidRDefault="00000000" w:rsidRPr="00000000" w14:paraId="000000AE">
      <w:pPr>
        <w:numPr>
          <w:ilvl w:val="0"/>
          <w:numId w:val="6"/>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Service Creation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F">
      <w:pPr>
        <w:numPr>
          <w:ilvl w:val="1"/>
          <w:numId w:val="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back to the ECS dashboard and select "Clusters."</w:t>
      </w:r>
    </w:p>
    <w:p w:rsidR="00000000" w:rsidDel="00000000" w:rsidP="00000000" w:rsidRDefault="00000000" w:rsidRPr="00000000" w14:paraId="000000B0">
      <w:pPr>
        <w:numPr>
          <w:ilvl w:val="1"/>
          <w:numId w:val="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the cluster you created earlier.</w:t>
      </w:r>
    </w:p>
    <w:p w:rsidR="00000000" w:rsidDel="00000000" w:rsidP="00000000" w:rsidRDefault="00000000" w:rsidRPr="00000000" w14:paraId="000000B1">
      <w:pPr>
        <w:numPr>
          <w:ilvl w:val="1"/>
          <w:numId w:val="6"/>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"Create" under "Services."</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98800"/>
            <wp:effectExtent b="25400" l="25400" r="25400" t="25400"/>
            <wp:docPr id="26"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731200" cy="3098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29000"/>
            <wp:effectExtent b="25400" l="25400" r="25400" t="25400"/>
            <wp:docPr id="6"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731200" cy="342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Service Settings:</w:t>
      </w:r>
    </w:p>
    <w:p w:rsidR="00000000" w:rsidDel="00000000" w:rsidP="00000000" w:rsidRDefault="00000000" w:rsidRPr="00000000" w14:paraId="000000B8">
      <w:pPr>
        <w:numPr>
          <w:ilvl w:val="0"/>
          <w:numId w:val="2"/>
        </w:numPr>
        <w:spacing w:after="0" w:afterAutospacing="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the launch type as "Fargate."</w:t>
      </w:r>
    </w:p>
    <w:p w:rsidR="00000000" w:rsidDel="00000000" w:rsidP="00000000" w:rsidRDefault="00000000" w:rsidRPr="00000000" w14:paraId="000000B9">
      <w:pPr>
        <w:numPr>
          <w:ilvl w:val="0"/>
          <w:numId w:val="2"/>
        </w:numPr>
        <w:spacing w:after="0" w:afterAutospacing="0" w:before="0" w:beforeAutospacing="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Use the task definition created in the previous step (e.g., </w:t>
      </w:r>
      <w:r w:rsidDel="00000000" w:rsidR="00000000" w:rsidRPr="00000000">
        <w:rPr>
          <w:rFonts w:ascii="Times New Roman" w:cs="Times New Roman" w:eastAsia="Times New Roman" w:hAnsi="Times New Roman"/>
          <w:b w:val="1"/>
          <w:color w:val="188038"/>
          <w:sz w:val="24"/>
          <w:szCs w:val="24"/>
          <w:rtl w:val="0"/>
        </w:rPr>
        <w:t xml:space="preserve">Task_Def</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BA">
      <w:pPr>
        <w:numPr>
          <w:ilvl w:val="0"/>
          <w:numId w:val="2"/>
        </w:numPr>
        <w:spacing w:after="0" w:afterAutospacing="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Set the number of tasks (for high availability, set at least 2 tasks).</w:t>
      </w:r>
    </w:p>
    <w:p w:rsidR="00000000" w:rsidDel="00000000" w:rsidP="00000000" w:rsidRDefault="00000000" w:rsidRPr="00000000" w14:paraId="000000BB">
      <w:pPr>
        <w:numPr>
          <w:ilvl w:val="0"/>
          <w:numId w:val="2"/>
        </w:numPr>
        <w:spacing w:after="0" w:afterAutospacing="0" w:before="0" w:before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 a VPC (Virtual Private Cloud) and subnets as per the diagram.</w:t>
      </w:r>
    </w:p>
    <w:p w:rsidR="00000000" w:rsidDel="00000000" w:rsidP="00000000" w:rsidRDefault="00000000" w:rsidRPr="00000000" w14:paraId="000000BC">
      <w:pPr>
        <w:numPr>
          <w:ilvl w:val="0"/>
          <w:numId w:val="2"/>
        </w:numPr>
        <w:spacing w:after="240" w:before="0" w:beforeAutospacing="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Choose a load balancer configuration. The diagram shows a load balancer (LB) associated with security group </w:t>
      </w:r>
      <w:r w:rsidDel="00000000" w:rsidR="00000000" w:rsidRPr="00000000">
        <w:rPr>
          <w:rFonts w:ascii="Times New Roman" w:cs="Times New Roman" w:eastAsia="Times New Roman" w:hAnsi="Times New Roman"/>
          <w:b w:val="1"/>
          <w:color w:val="188038"/>
          <w:sz w:val="24"/>
          <w:szCs w:val="24"/>
          <w:rtl w:val="0"/>
        </w:rPr>
        <w:t xml:space="preserve">b15-sg-lb</w:t>
      </w:r>
    </w:p>
    <w:p w:rsidR="00000000" w:rsidDel="00000000" w:rsidP="00000000" w:rsidRDefault="00000000" w:rsidRPr="00000000" w14:paraId="000000B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62200"/>
            <wp:effectExtent b="25400" l="25400" r="25400" t="25400"/>
            <wp:docPr id="22"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731200" cy="2362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75000"/>
            <wp:effectExtent b="25400" l="25400" r="25400" t="25400"/>
            <wp:docPr id="8"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731200" cy="3175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5u2y1yinffva" w:id="5"/>
      <w:bookmarkEnd w:id="5"/>
      <w:r w:rsidDel="00000000" w:rsidR="00000000" w:rsidRPr="00000000">
        <w:rPr>
          <w:rFonts w:ascii="Times New Roman" w:cs="Times New Roman" w:eastAsia="Times New Roman" w:hAnsi="Times New Roman"/>
          <w:b w:val="1"/>
          <w:color w:val="000000"/>
          <w:sz w:val="26"/>
          <w:szCs w:val="26"/>
          <w:rtl w:val="0"/>
        </w:rPr>
        <w:t xml:space="preserve">5. Configure Security Groups</w:t>
      </w:r>
    </w:p>
    <w:p w:rsidR="00000000" w:rsidDel="00000000" w:rsidP="00000000" w:rsidRDefault="00000000" w:rsidRPr="00000000" w14:paraId="000000C4">
      <w:pPr>
        <w:numPr>
          <w:ilvl w:val="0"/>
          <w:numId w:val="10"/>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Load Balancer Security Group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5">
      <w:pPr>
        <w:numPr>
          <w:ilvl w:val="1"/>
          <w:numId w:val="10"/>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"EC2" dashboard and select "Security Groups."</w:t>
      </w:r>
    </w:p>
    <w:p w:rsidR="00000000" w:rsidDel="00000000" w:rsidP="00000000" w:rsidRDefault="00000000" w:rsidRPr="00000000" w14:paraId="000000C6">
      <w:pPr>
        <w:numPr>
          <w:ilvl w:val="1"/>
          <w:numId w:val="10"/>
        </w:numPr>
        <w:spacing w:after="0" w:afterAutospacing="0" w:before="0" w:beforeAutospacing="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Create a new security group (e.g., </w:t>
      </w:r>
      <w:r w:rsidDel="00000000" w:rsidR="00000000" w:rsidRPr="00000000">
        <w:rPr>
          <w:rFonts w:ascii="Times New Roman" w:cs="Times New Roman" w:eastAsia="Times New Roman" w:hAnsi="Times New Roman"/>
          <w:color w:val="188038"/>
          <w:sz w:val="24"/>
          <w:szCs w:val="24"/>
          <w:rtl w:val="0"/>
        </w:rPr>
        <w:t xml:space="preserve">b15-sg-lb</w:t>
      </w:r>
      <w:r w:rsidDel="00000000" w:rsidR="00000000" w:rsidRPr="00000000">
        <w:rPr>
          <w:rFonts w:ascii="Times New Roman" w:cs="Times New Roman" w:eastAsia="Times New Roman" w:hAnsi="Times New Roman"/>
          <w:sz w:val="24"/>
          <w:szCs w:val="24"/>
          <w:rtl w:val="0"/>
        </w:rPr>
        <w:t xml:space="preserve">) allowing inbound traffic on necessary ports (e.g., HTTP/HTTPS).</w:t>
      </w:r>
    </w:p>
    <w:p w:rsidR="00000000" w:rsidDel="00000000" w:rsidP="00000000" w:rsidRDefault="00000000" w:rsidRPr="00000000" w14:paraId="000000C7">
      <w:pPr>
        <w:numPr>
          <w:ilvl w:val="0"/>
          <w:numId w:val="10"/>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Container Security Group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8">
      <w:pPr>
        <w:numPr>
          <w:ilvl w:val="1"/>
          <w:numId w:val="10"/>
        </w:numPr>
        <w:spacing w:after="240" w:before="0" w:beforeAutospacing="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Create a new security group (e.g., </w:t>
      </w:r>
      <w:r w:rsidDel="00000000" w:rsidR="00000000" w:rsidRPr="00000000">
        <w:rPr>
          <w:rFonts w:ascii="Times New Roman" w:cs="Times New Roman" w:eastAsia="Times New Roman" w:hAnsi="Times New Roman"/>
          <w:color w:val="188038"/>
          <w:sz w:val="24"/>
          <w:szCs w:val="24"/>
          <w:rtl w:val="0"/>
        </w:rPr>
        <w:t xml:space="preserve">b15-sg-nginx</w:t>
      </w:r>
      <w:r w:rsidDel="00000000" w:rsidR="00000000" w:rsidRPr="00000000">
        <w:rPr>
          <w:rFonts w:ascii="Times New Roman" w:cs="Times New Roman" w:eastAsia="Times New Roman" w:hAnsi="Times New Roman"/>
          <w:sz w:val="24"/>
          <w:szCs w:val="24"/>
          <w:rtl w:val="0"/>
        </w:rPr>
        <w:t xml:space="preserve">) for your ECS tasks, allowing inbound traffic only from the load balancer.</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40000"/>
            <wp:effectExtent b="25400" l="25400" r="25400" t="25400"/>
            <wp:docPr id="53"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5731200" cy="254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60500"/>
            <wp:effectExtent b="25400" l="25400" r="25400" t="25400"/>
            <wp:docPr id="15"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731200" cy="1460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cenwsyaaqy8h" w:id="6"/>
      <w:bookmarkEnd w:id="6"/>
      <w:r w:rsidDel="00000000" w:rsidR="00000000" w:rsidRPr="00000000">
        <w:rPr>
          <w:rFonts w:ascii="Times New Roman" w:cs="Times New Roman" w:eastAsia="Times New Roman" w:hAnsi="Times New Roman"/>
          <w:b w:val="1"/>
          <w:color w:val="000000"/>
          <w:sz w:val="26"/>
          <w:szCs w:val="26"/>
          <w:rtl w:val="0"/>
        </w:rPr>
        <w:t xml:space="preserve">6. Attach Load Balancer to Service</w:t>
      </w:r>
    </w:p>
    <w:p w:rsidR="00000000" w:rsidDel="00000000" w:rsidP="00000000" w:rsidRDefault="00000000" w:rsidRPr="00000000" w14:paraId="000000CD">
      <w:pPr>
        <w:numPr>
          <w:ilvl w:val="0"/>
          <w:numId w:val="11"/>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Register Load Balancer with ECS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E">
      <w:pPr>
        <w:numPr>
          <w:ilvl w:val="1"/>
          <w:numId w:val="1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service creation wizard, select "Application Load Balancer."</w:t>
      </w:r>
    </w:p>
    <w:p w:rsidR="00000000" w:rsidDel="00000000" w:rsidP="00000000" w:rsidRDefault="00000000" w:rsidRPr="00000000" w14:paraId="000000CF">
      <w:pPr>
        <w:numPr>
          <w:ilvl w:val="1"/>
          <w:numId w:val="1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the load balancer you set up earlier.</w:t>
      </w:r>
    </w:p>
    <w:p w:rsidR="00000000" w:rsidDel="00000000" w:rsidP="00000000" w:rsidRDefault="00000000" w:rsidRPr="00000000" w14:paraId="000000D0">
      <w:pPr>
        <w:numPr>
          <w:ilvl w:val="1"/>
          <w:numId w:val="11"/>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listeners for the ports and target groups as per your ECS service requirements.</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60600"/>
            <wp:effectExtent b="25400" l="25400" r="25400" t="25400"/>
            <wp:docPr id="21"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731200" cy="2260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14400"/>
            <wp:effectExtent b="25400" l="25400" r="25400" t="25400"/>
            <wp:docPr id="24"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5731200" cy="914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36800"/>
            <wp:effectExtent b="25400" l="25400" r="25400" t="25400"/>
            <wp:docPr id="23"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731200" cy="2336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937000"/>
            <wp:effectExtent b="25400" l="25400" r="25400" t="25400"/>
            <wp:docPr id="25"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5731200" cy="3937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14700"/>
            <wp:effectExtent b="25400" l="25400" r="25400" t="25400"/>
            <wp:docPr id="28"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731200" cy="3314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55900"/>
            <wp:effectExtent b="25400" l="25400" r="25400" t="25400"/>
            <wp:docPr id="19"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731200" cy="2755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Load balancer will be created</w:t>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22400"/>
            <wp:effectExtent b="25400" l="25400" r="25400" t="25400"/>
            <wp:docPr id="41"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5731200" cy="1422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Load Balancer &gt; Targets &gt; check if the load-balancer is healthy or not </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25400" l="25400" r="25400" t="25400"/>
            <wp:docPr id="2"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731200" cy="2590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397000"/>
            <wp:effectExtent b="25400" l="25400" r="25400" t="25400"/>
            <wp:docPr id="7"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5731200" cy="1397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hovyxqb3aonk" w:id="7"/>
      <w:bookmarkEnd w:id="7"/>
      <w:r w:rsidDel="00000000" w:rsidR="00000000" w:rsidRPr="00000000">
        <w:rPr>
          <w:rFonts w:ascii="Times New Roman" w:cs="Times New Roman" w:eastAsia="Times New Roman" w:hAnsi="Times New Roman"/>
          <w:b w:val="1"/>
          <w:color w:val="000000"/>
          <w:sz w:val="26"/>
          <w:szCs w:val="26"/>
          <w:rtl w:val="0"/>
        </w:rPr>
        <w:t xml:space="preserve">8. Test and Monitor</w:t>
      </w:r>
    </w:p>
    <w:p w:rsidR="00000000" w:rsidDel="00000000" w:rsidP="00000000" w:rsidRDefault="00000000" w:rsidRPr="00000000" w14:paraId="000000E7">
      <w:pPr>
        <w:numPr>
          <w:ilvl w:val="0"/>
          <w:numId w:val="9"/>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Access the Application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8">
      <w:pPr>
        <w:numPr>
          <w:ilvl w:val="1"/>
          <w:numId w:val="9"/>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service is up, you can access the application using the DNS name of the load balancer.</w:t>
      </w:r>
    </w:p>
    <w:p w:rsidR="00000000" w:rsidDel="00000000" w:rsidP="00000000" w:rsidRDefault="00000000" w:rsidRPr="00000000" w14:paraId="000000E9">
      <w:pPr>
        <w:numPr>
          <w:ilvl w:val="0"/>
          <w:numId w:val="9"/>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Monitor ECS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A">
      <w:pPr>
        <w:numPr>
          <w:ilvl w:val="1"/>
          <w:numId w:val="9"/>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ECS dashboard to monitor the health of tasks, scaling, and other metrics.</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25400" l="25400" r="25400" t="25400"/>
            <wp:docPr id="45"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5731200" cy="322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25400" l="25400" r="25400" t="25400"/>
            <wp:docPr id="20"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5731200" cy="3022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31.png"/><Relationship Id="rId41" Type="http://schemas.openxmlformats.org/officeDocument/2006/relationships/image" Target="media/image34.png"/><Relationship Id="rId44" Type="http://schemas.openxmlformats.org/officeDocument/2006/relationships/image" Target="media/image23.png"/><Relationship Id="rId43" Type="http://schemas.openxmlformats.org/officeDocument/2006/relationships/image" Target="media/image43.png"/><Relationship Id="rId46" Type="http://schemas.openxmlformats.org/officeDocument/2006/relationships/image" Target="media/image16.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48" Type="http://schemas.openxmlformats.org/officeDocument/2006/relationships/image" Target="media/image46.png"/><Relationship Id="rId47" Type="http://schemas.openxmlformats.org/officeDocument/2006/relationships/image" Target="media/image2.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44.png"/><Relationship Id="rId7" Type="http://schemas.openxmlformats.org/officeDocument/2006/relationships/image" Target="media/image35.png"/><Relationship Id="rId8" Type="http://schemas.openxmlformats.org/officeDocument/2006/relationships/image" Target="media/image50.png"/><Relationship Id="rId31" Type="http://schemas.openxmlformats.org/officeDocument/2006/relationships/image" Target="media/image4.png"/><Relationship Id="rId30" Type="http://schemas.openxmlformats.org/officeDocument/2006/relationships/image" Target="media/image10.png"/><Relationship Id="rId33" Type="http://schemas.openxmlformats.org/officeDocument/2006/relationships/image" Target="media/image3.png"/><Relationship Id="rId32" Type="http://schemas.openxmlformats.org/officeDocument/2006/relationships/image" Target="media/image47.png"/><Relationship Id="rId35" Type="http://schemas.openxmlformats.org/officeDocument/2006/relationships/image" Target="media/image6.png"/><Relationship Id="rId34" Type="http://schemas.openxmlformats.org/officeDocument/2006/relationships/image" Target="media/image40.png"/><Relationship Id="rId37" Type="http://schemas.openxmlformats.org/officeDocument/2006/relationships/image" Target="media/image15.png"/><Relationship Id="rId36" Type="http://schemas.openxmlformats.org/officeDocument/2006/relationships/image" Target="media/image41.png"/><Relationship Id="rId39" Type="http://schemas.openxmlformats.org/officeDocument/2006/relationships/image" Target="media/image1.png"/><Relationship Id="rId38" Type="http://schemas.openxmlformats.org/officeDocument/2006/relationships/image" Target="media/image18.png"/><Relationship Id="rId20" Type="http://schemas.openxmlformats.org/officeDocument/2006/relationships/image" Target="media/image38.png"/><Relationship Id="rId22" Type="http://schemas.openxmlformats.org/officeDocument/2006/relationships/image" Target="media/image24.png"/><Relationship Id="rId21" Type="http://schemas.openxmlformats.org/officeDocument/2006/relationships/image" Target="media/image13.png"/><Relationship Id="rId24" Type="http://schemas.openxmlformats.org/officeDocument/2006/relationships/image" Target="media/image36.png"/><Relationship Id="rId23" Type="http://schemas.openxmlformats.org/officeDocument/2006/relationships/image" Target="media/image27.png"/><Relationship Id="rId60" Type="http://schemas.openxmlformats.org/officeDocument/2006/relationships/image" Target="media/image8.png"/><Relationship Id="rId26" Type="http://schemas.openxmlformats.org/officeDocument/2006/relationships/image" Target="media/image26.png"/><Relationship Id="rId25" Type="http://schemas.openxmlformats.org/officeDocument/2006/relationships/image" Target="media/image11.png"/><Relationship Id="rId28" Type="http://schemas.openxmlformats.org/officeDocument/2006/relationships/image" Target="media/image45.jpg"/><Relationship Id="rId27" Type="http://schemas.openxmlformats.org/officeDocument/2006/relationships/image" Target="media/image29.png"/><Relationship Id="rId29" Type="http://schemas.openxmlformats.org/officeDocument/2006/relationships/image" Target="media/image54.png"/><Relationship Id="rId51" Type="http://schemas.openxmlformats.org/officeDocument/2006/relationships/image" Target="media/image25.png"/><Relationship Id="rId50" Type="http://schemas.openxmlformats.org/officeDocument/2006/relationships/image" Target="media/image21.png"/><Relationship Id="rId53" Type="http://schemas.openxmlformats.org/officeDocument/2006/relationships/image" Target="media/image30.png"/><Relationship Id="rId52" Type="http://schemas.openxmlformats.org/officeDocument/2006/relationships/image" Target="media/image22.png"/><Relationship Id="rId11" Type="http://schemas.openxmlformats.org/officeDocument/2006/relationships/image" Target="media/image9.png"/><Relationship Id="rId55" Type="http://schemas.openxmlformats.org/officeDocument/2006/relationships/image" Target="media/image19.png"/><Relationship Id="rId10" Type="http://schemas.openxmlformats.org/officeDocument/2006/relationships/image" Target="media/image52.png"/><Relationship Id="rId54" Type="http://schemas.openxmlformats.org/officeDocument/2006/relationships/image" Target="media/image28.png"/><Relationship Id="rId13" Type="http://schemas.openxmlformats.org/officeDocument/2006/relationships/image" Target="media/image55.png"/><Relationship Id="rId57" Type="http://schemas.openxmlformats.org/officeDocument/2006/relationships/image" Target="media/image5.png"/><Relationship Id="rId12" Type="http://schemas.openxmlformats.org/officeDocument/2006/relationships/image" Target="media/image39.png"/><Relationship Id="rId56" Type="http://schemas.openxmlformats.org/officeDocument/2006/relationships/image" Target="media/image37.png"/><Relationship Id="rId15" Type="http://schemas.openxmlformats.org/officeDocument/2006/relationships/image" Target="media/image20.png"/><Relationship Id="rId59" Type="http://schemas.openxmlformats.org/officeDocument/2006/relationships/image" Target="media/image49.png"/><Relationship Id="rId14" Type="http://schemas.openxmlformats.org/officeDocument/2006/relationships/image" Target="media/image48.png"/><Relationship Id="rId58" Type="http://schemas.openxmlformats.org/officeDocument/2006/relationships/image" Target="media/image7.png"/><Relationship Id="rId17" Type="http://schemas.openxmlformats.org/officeDocument/2006/relationships/image" Target="media/image32.png"/><Relationship Id="rId16" Type="http://schemas.openxmlformats.org/officeDocument/2006/relationships/image" Target="media/image14.png"/><Relationship Id="rId19" Type="http://schemas.openxmlformats.org/officeDocument/2006/relationships/image" Target="media/image51.png"/><Relationship Id="rId1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